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21" w:rsidRPr="004D7C21" w:rsidRDefault="004D7C21" w:rsidP="004D7C21">
      <w:pPr>
        <w:jc w:val="center"/>
        <w:rPr>
          <w:b/>
          <w:szCs w:val="28"/>
          <w:lang w:eastAsia="ru-RU"/>
        </w:rPr>
      </w:pPr>
      <w:r w:rsidRPr="004D7C21">
        <w:rPr>
          <w:b/>
          <w:szCs w:val="28"/>
          <w:lang w:eastAsia="ru-RU"/>
        </w:rPr>
        <w:t>Перечень документов,</w:t>
      </w:r>
    </w:p>
    <w:p w:rsidR="004D7C21" w:rsidRPr="004D7C21" w:rsidRDefault="004D7C21" w:rsidP="004D7C21">
      <w:pPr>
        <w:jc w:val="center"/>
        <w:rPr>
          <w:b/>
          <w:szCs w:val="28"/>
          <w:lang w:eastAsia="ru-RU"/>
        </w:rPr>
      </w:pPr>
      <w:r w:rsidRPr="004D7C21">
        <w:rPr>
          <w:b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4D7C21" w:rsidRPr="004D7C21" w:rsidRDefault="004D7C21" w:rsidP="004D7C21">
      <w:pPr>
        <w:jc w:val="right"/>
        <w:rPr>
          <w:sz w:val="20"/>
          <w:lang w:eastAsia="ru-RU"/>
        </w:rPr>
      </w:pPr>
    </w:p>
    <w:p w:rsidR="004D7C21" w:rsidRPr="004D7C21" w:rsidRDefault="004D7C21" w:rsidP="004D7C21">
      <w:pPr>
        <w:jc w:val="right"/>
        <w:rPr>
          <w:sz w:val="20"/>
          <w:lang w:eastAsia="ru-RU"/>
        </w:rPr>
      </w:pPr>
    </w:p>
    <w:p w:rsidR="004D7C21" w:rsidRPr="004D7C21" w:rsidRDefault="004D7C21" w:rsidP="004D7C21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  <w:lang w:eastAsia="ru-RU"/>
        </w:rPr>
      </w:pPr>
      <w:bookmarkStart w:id="0" w:name="sub_1210"/>
      <w:r w:rsidRPr="004D7C21">
        <w:rPr>
          <w:i/>
          <w:iCs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bookmarkStart w:id="1" w:name="sub_1212"/>
      <w:r w:rsidRPr="004D7C21">
        <w:rPr>
          <w:szCs w:val="28"/>
          <w:lang w:eastAsia="ru-RU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4D7C21">
        <w:rPr>
          <w:szCs w:val="28"/>
          <w:lang w:eastAsia="ru-RU"/>
        </w:rPr>
        <w:br/>
        <w:t xml:space="preserve">о кандидатурах в резерв составов участковых комиссий, оформленное </w:t>
      </w:r>
      <w:r w:rsidRPr="004D7C21">
        <w:rPr>
          <w:szCs w:val="28"/>
          <w:lang w:eastAsia="ru-RU"/>
        </w:rPr>
        <w:br/>
        <w:t>в соответствии с требованиями устава политической партии.</w:t>
      </w:r>
    </w:p>
    <w:p w:rsidR="004D7C21" w:rsidRPr="004D7C21" w:rsidRDefault="004D7C21" w:rsidP="004D7C21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4D7C21">
        <w:rPr>
          <w:szCs w:val="28"/>
          <w:lang w:eastAsia="ru-RU"/>
        </w:rPr>
        <w:t xml:space="preserve">2. </w:t>
      </w:r>
      <w:proofErr w:type="gramStart"/>
      <w:r w:rsidRPr="004D7C21">
        <w:rPr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1"/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  <w:lang w:eastAsia="ru-RU"/>
        </w:rPr>
      </w:pPr>
      <w:bookmarkStart w:id="2" w:name="sub_1220"/>
      <w:r w:rsidRPr="004D7C21">
        <w:rPr>
          <w:i/>
          <w:iCs/>
          <w:szCs w:val="28"/>
          <w:lang w:eastAsia="ru-RU"/>
        </w:rPr>
        <w:t>Для иных общественных объединений</w:t>
      </w:r>
    </w:p>
    <w:bookmarkEnd w:id="2"/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bookmarkStart w:id="3" w:name="sub_1223"/>
      <w:r w:rsidRPr="004D7C21">
        <w:rPr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4D7C21" w:rsidRPr="004D7C21" w:rsidRDefault="004D7C21" w:rsidP="004D7C21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4D7C21">
        <w:rPr>
          <w:szCs w:val="28"/>
          <w:lang w:eastAsia="ru-RU"/>
        </w:rPr>
        <w:t xml:space="preserve">2. </w:t>
      </w:r>
      <w:proofErr w:type="gramStart"/>
      <w:r w:rsidRPr="004D7C21">
        <w:rPr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4D7C21" w:rsidRPr="004D7C21" w:rsidRDefault="004D7C21" w:rsidP="004D7C21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4D7C21">
        <w:rPr>
          <w:szCs w:val="28"/>
          <w:lang w:eastAsia="ru-RU"/>
        </w:rPr>
        <w:t xml:space="preserve">3. </w:t>
      </w:r>
      <w:proofErr w:type="gramStart"/>
      <w:r w:rsidRPr="004D7C21">
        <w:rPr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4D7C21">
          <w:rPr>
            <w:szCs w:val="28"/>
            <w:lang w:eastAsia="ru-RU"/>
          </w:rPr>
          <w:t>пункте 2</w:t>
        </w:r>
      </w:hyperlink>
      <w:r w:rsidRPr="004D7C21">
        <w:rPr>
          <w:szCs w:val="28"/>
          <w:lang w:eastAsia="ru-RU"/>
        </w:rPr>
        <w:t xml:space="preserve"> вопрос не урегулирован, – решение органа общественного объединения, уполномоченного </w:t>
      </w:r>
      <w:r w:rsidRPr="004D7C21">
        <w:rPr>
          <w:szCs w:val="28"/>
          <w:lang w:eastAsia="ru-RU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4D7C21">
        <w:rPr>
          <w:szCs w:val="28"/>
          <w:lang w:eastAsia="ru-RU"/>
        </w:rPr>
        <w:t xml:space="preserve"> предложений в резерв составов участковых комиссий.</w:t>
      </w:r>
    </w:p>
    <w:bookmarkEnd w:id="3"/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  <w:lang w:eastAsia="ru-RU"/>
        </w:rPr>
      </w:pPr>
      <w:bookmarkStart w:id="4" w:name="sub_1230"/>
      <w:r w:rsidRPr="004D7C21">
        <w:rPr>
          <w:i/>
          <w:iCs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  <w:r w:rsidRPr="004D7C21">
        <w:rPr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  <w:r w:rsidRPr="004D7C21">
        <w:rPr>
          <w:i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4D7C21">
        <w:rPr>
          <w:szCs w:val="28"/>
          <w:lang w:eastAsia="ru-RU"/>
        </w:rPr>
        <w:t>:</w:t>
      </w: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  <w:bookmarkStart w:id="5" w:name="sub_1231"/>
      <w:r w:rsidRPr="004D7C21">
        <w:rPr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4D7C21" w:rsidRPr="004D7C21" w:rsidRDefault="004D7C21" w:rsidP="004D7C21">
      <w:pPr>
        <w:ind w:firstLine="720"/>
        <w:jc w:val="both"/>
        <w:rPr>
          <w:szCs w:val="28"/>
          <w:lang w:eastAsia="ru-RU"/>
        </w:rPr>
      </w:pPr>
      <w:bookmarkStart w:id="6" w:name="sub_1232"/>
      <w:bookmarkEnd w:id="5"/>
      <w:r w:rsidRPr="004D7C21">
        <w:rPr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4561EE" w:rsidRDefault="004561EE">
      <w:bookmarkStart w:id="7" w:name="_GoBack"/>
      <w:bookmarkEnd w:id="0"/>
      <w:bookmarkEnd w:id="6"/>
      <w:bookmarkEnd w:id="7"/>
    </w:p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C21"/>
    <w:rsid w:val="00407873"/>
    <w:rsid w:val="004561EE"/>
    <w:rsid w:val="004D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73"/>
    <w:rPr>
      <w:sz w:val="28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73"/>
    <w:rPr>
      <w:sz w:val="28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2026-06-30T13:00:00Z</dcterms:created>
  <dcterms:modified xsi:type="dcterms:W3CDTF">2026-06-30T13:01:00Z</dcterms:modified>
</cp:coreProperties>
</file>