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EA52DF">
        <w:rPr>
          <w:rFonts w:ascii="Times New Roman" w:hAnsi="Times New Roman" w:cs="Times New Roman"/>
          <w:b/>
          <w:sz w:val="24"/>
          <w:szCs w:val="24"/>
        </w:rPr>
        <w:t>32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A52DF">
        <w:rPr>
          <w:rFonts w:ascii="Times New Roman" w:hAnsi="Times New Roman" w:cs="Times New Roman"/>
          <w:b/>
          <w:sz w:val="24"/>
          <w:szCs w:val="24"/>
        </w:rPr>
        <w:t xml:space="preserve">       31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EA52D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A52DF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52DF" w:rsidRDefault="00F63B08" w:rsidP="00EA52DF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>1.</w:t>
      </w:r>
      <w:r w:rsidR="007F1BF5" w:rsidRPr="000F0CED">
        <w:rPr>
          <w:rFonts w:ascii="Times New Roman" w:hAnsi="Times New Roman" w:cs="Times New Roman"/>
          <w:sz w:val="24"/>
        </w:rPr>
        <w:t xml:space="preserve"> </w:t>
      </w:r>
      <w:r w:rsidR="00BD7C22" w:rsidRPr="000F0CED">
        <w:rPr>
          <w:rFonts w:ascii="Times New Roman" w:hAnsi="Times New Roman" w:cs="Times New Roman"/>
          <w:sz w:val="24"/>
        </w:rPr>
        <w:t xml:space="preserve">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>кандидата в депутаты Думы Верещагинского городского округа по многоман</w:t>
      </w:r>
      <w:r w:rsidR="004E3D60">
        <w:rPr>
          <w:rFonts w:ascii="Times New Roman" w:hAnsi="Times New Roman" w:cs="Times New Roman"/>
          <w:sz w:val="24"/>
        </w:rPr>
        <w:t xml:space="preserve">датному избирательному округу № </w:t>
      </w:r>
      <w:r w:rsidR="00EA52DF" w:rsidRPr="00EA52DF">
        <w:rPr>
          <w:rFonts w:ascii="Times New Roman" w:hAnsi="Times New Roman" w:cs="Times New Roman"/>
          <w:sz w:val="24"/>
        </w:rPr>
        <w:t xml:space="preserve">4 Старкова Юрия Владимировича  </w:t>
      </w:r>
    </w:p>
    <w:p w:rsidR="000F0CED" w:rsidRDefault="000F0CED" w:rsidP="00EA52DF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773FD" w:rsidRDefault="007773FD" w:rsidP="00EA52DF">
      <w:pPr>
        <w:pStyle w:val="a3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773FD" w:rsidRDefault="007773FD" w:rsidP="007773F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Pr="007773FD">
        <w:t xml:space="preserve"> </w:t>
      </w:r>
      <w:r w:rsidRPr="007773FD">
        <w:rPr>
          <w:rFonts w:ascii="Times New Roman" w:hAnsi="Times New Roman" w:cs="Times New Roman"/>
          <w:sz w:val="24"/>
        </w:rPr>
        <w:t>Об утверждении отчета по исполнению плана работы территориальной избирательной комиссии Верещагинского городского округа  за июль 2019 года</w:t>
      </w:r>
    </w:p>
    <w:p w:rsidR="007773FD" w:rsidRDefault="007773FD" w:rsidP="007773FD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7773F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773FD" w:rsidRDefault="007773FD" w:rsidP="007773FD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7773FD" w:rsidRDefault="007773FD" w:rsidP="007773F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Pr="007773FD">
        <w:t xml:space="preserve"> </w:t>
      </w:r>
      <w:r w:rsidRPr="007773FD">
        <w:rPr>
          <w:rFonts w:ascii="Times New Roman" w:hAnsi="Times New Roman" w:cs="Times New Roman"/>
          <w:sz w:val="24"/>
        </w:rPr>
        <w:t>О плане работы территориальной избирательной комиссии Верещагинского городского округа на август 2019 года</w:t>
      </w:r>
    </w:p>
    <w:p w:rsidR="007773FD" w:rsidRPr="007773FD" w:rsidRDefault="007773FD" w:rsidP="007773FD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7773F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773FD" w:rsidRDefault="007773FD" w:rsidP="007773FD">
      <w:pPr>
        <w:pStyle w:val="a3"/>
        <w:rPr>
          <w:rFonts w:ascii="Times New Roman" w:hAnsi="Times New Roman" w:cs="Times New Roman"/>
          <w:sz w:val="24"/>
        </w:rPr>
      </w:pPr>
    </w:p>
    <w:p w:rsidR="00BD7C22" w:rsidRDefault="00BD7C22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977F75" w:rsidRDefault="00977F75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977F75" w:rsidRDefault="00977F75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977F75" w:rsidRPr="000F0CED" w:rsidRDefault="00977F75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74323-6433-4987-9F15-5602DB3D2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172</cp:revision>
  <cp:lastPrinted>2019-06-26T11:09:00Z</cp:lastPrinted>
  <dcterms:created xsi:type="dcterms:W3CDTF">2017-04-25T09:11:00Z</dcterms:created>
  <dcterms:modified xsi:type="dcterms:W3CDTF">2019-07-30T13:01:00Z</dcterms:modified>
</cp:coreProperties>
</file>