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9B38B6">
        <w:rPr>
          <w:rFonts w:ascii="Times New Roman" w:hAnsi="Times New Roman" w:cs="Times New Roman"/>
          <w:sz w:val="24"/>
          <w:szCs w:val="24"/>
        </w:rPr>
        <w:t>30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9B38B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326F" w:rsidRPr="008009C5" w:rsidRDefault="00C2228E" w:rsidP="009B38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B38B6" w:rsidRPr="009B38B6">
        <w:rPr>
          <w:rFonts w:ascii="Times New Roman" w:hAnsi="Times New Roman"/>
          <w:sz w:val="24"/>
          <w:szCs w:val="24"/>
        </w:rPr>
        <w:t>О регистрации доверенного лица кандидата в депутаты Думы Верещагинского городского округ</w:t>
      </w:r>
      <w:r w:rsidR="009B38B6">
        <w:rPr>
          <w:rFonts w:ascii="Times New Roman" w:hAnsi="Times New Roman"/>
          <w:sz w:val="24"/>
          <w:szCs w:val="24"/>
        </w:rPr>
        <w:t>а Пермского края второго созыва.</w:t>
      </w:r>
      <w:bookmarkStart w:id="0" w:name="_GoBack"/>
      <w:bookmarkEnd w:id="0"/>
    </w:p>
    <w:p w:rsidR="00D65826" w:rsidRDefault="00D65826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CDA" w:rsidRDefault="00961CDA" w:rsidP="003165C6">
      <w:pPr>
        <w:spacing w:after="0" w:line="240" w:lineRule="auto"/>
      </w:pPr>
      <w:r>
        <w:separator/>
      </w:r>
    </w:p>
  </w:endnote>
  <w:endnote w:type="continuationSeparator" w:id="0">
    <w:p w:rsidR="00961CDA" w:rsidRDefault="00961CD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CDA" w:rsidRDefault="00961CDA" w:rsidP="003165C6">
      <w:pPr>
        <w:spacing w:after="0" w:line="240" w:lineRule="auto"/>
      </w:pPr>
      <w:r>
        <w:separator/>
      </w:r>
    </w:p>
  </w:footnote>
  <w:footnote w:type="continuationSeparator" w:id="0">
    <w:p w:rsidR="00961CDA" w:rsidRDefault="00961CD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61CDA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CB8E9-7596-4C17-B88C-3580852B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239</cp:revision>
  <cp:lastPrinted>2023-07-05T03:32:00Z</cp:lastPrinted>
  <dcterms:created xsi:type="dcterms:W3CDTF">2021-03-09T08:43:00Z</dcterms:created>
  <dcterms:modified xsi:type="dcterms:W3CDTF">2024-07-29T12:52:00Z</dcterms:modified>
</cp:coreProperties>
</file>