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180B1713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№ 3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06 марта</w:t>
      </w:r>
      <w:r w:rsidR="00BA1469">
        <w:rPr>
          <w:rFonts w:ascii="Times New Roman" w:hAnsi="Times New Roman"/>
          <w:sz w:val="24"/>
        </w:rPr>
        <w:t xml:space="preserve"> 2025  года</w:t>
      </w:r>
    </w:p>
    <w:p w14:paraId="07000000" w14:textId="770B737C" w:rsidR="00E82CB8" w:rsidRDefault="004551EC" w:rsidP="00637BE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377F66">
        <w:rPr>
          <w:rFonts w:ascii="Times New Roman" w:hAnsi="Times New Roman"/>
          <w:sz w:val="24"/>
        </w:rPr>
        <w:t>7</w:t>
      </w:r>
      <w:r w:rsidR="004248C1">
        <w:rPr>
          <w:rFonts w:ascii="Times New Roman" w:hAnsi="Times New Roman"/>
          <w:sz w:val="24"/>
        </w:rPr>
        <w:t xml:space="preserve"> часов 00 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2E1153E" w14:textId="0D5A6698" w:rsidR="008D18F6" w:rsidRDefault="003A3B80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77F66" w:rsidRPr="00377F66">
        <w:rPr>
          <w:rFonts w:ascii="Times New Roman" w:hAnsi="Times New Roman"/>
          <w:color w:val="auto"/>
          <w:sz w:val="24"/>
          <w:szCs w:val="24"/>
        </w:rPr>
        <w:t xml:space="preserve">О предложении кандидатур для зачисления в резерв составов участковых избирательных комиссий </w:t>
      </w:r>
      <w:r w:rsidR="00377F66">
        <w:rPr>
          <w:rFonts w:ascii="Times New Roman" w:hAnsi="Times New Roman"/>
          <w:color w:val="auto"/>
          <w:sz w:val="24"/>
          <w:szCs w:val="24"/>
        </w:rPr>
        <w:t>.</w:t>
      </w:r>
      <w:bookmarkStart w:id="0" w:name="_GoBack"/>
      <w:bookmarkEnd w:id="0"/>
      <w:r w:rsidR="00377F66" w:rsidRPr="00377F66">
        <w:rPr>
          <w:rFonts w:ascii="Times New Roman" w:hAnsi="Times New Roman"/>
          <w:color w:val="auto"/>
          <w:sz w:val="24"/>
          <w:szCs w:val="24"/>
        </w:rPr>
        <w:t xml:space="preserve">        </w:t>
      </w:r>
    </w:p>
    <w:p w14:paraId="2C057346" w14:textId="1DAC080B" w:rsidR="004551EC" w:rsidRPr="004551EC" w:rsidRDefault="008D18F6" w:rsidP="008D18F6">
      <w:pPr>
        <w:pStyle w:val="a5"/>
        <w:jc w:val="right"/>
        <w:rPr>
          <w:rFonts w:ascii="Times New Roman" w:hAnsi="Times New Roman"/>
          <w:color w:val="auto"/>
          <w:sz w:val="24"/>
          <w:szCs w:val="24"/>
        </w:rPr>
      </w:pPr>
      <w:r w:rsidRPr="008D18F6">
        <w:rPr>
          <w:rFonts w:ascii="Times New Roman" w:hAnsi="Times New Roman"/>
          <w:color w:val="auto"/>
          <w:sz w:val="24"/>
          <w:szCs w:val="24"/>
        </w:rPr>
        <w:t>Ю.Г.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D18F6">
        <w:rPr>
          <w:rFonts w:ascii="Times New Roman" w:hAnsi="Times New Roman"/>
          <w:color w:val="auto"/>
          <w:sz w:val="24"/>
          <w:szCs w:val="24"/>
        </w:rPr>
        <w:t>Алексеева</w:t>
      </w:r>
    </w:p>
    <w:p w14:paraId="47738987" w14:textId="346CA1B6" w:rsidR="008D18F6" w:rsidRDefault="008D18F6" w:rsidP="00377F66">
      <w:pPr>
        <w:pStyle w:val="a5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FD9A506" w14:textId="77777777" w:rsidR="00C51BF1" w:rsidRDefault="00C51BF1" w:rsidP="00637BE6">
      <w:pPr>
        <w:tabs>
          <w:tab w:val="left" w:pos="5130"/>
        </w:tabs>
        <w:jc w:val="both"/>
        <w:rPr>
          <w:rFonts w:ascii="Times New Roman" w:hAnsi="Times New Roman"/>
          <w:sz w:val="24"/>
          <w:szCs w:val="24"/>
        </w:rPr>
      </w:pPr>
    </w:p>
    <w:p w14:paraId="7FCCE1B0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71FB14F8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3538BA"/>
    <w:rsid w:val="00377F66"/>
    <w:rsid w:val="003A3B80"/>
    <w:rsid w:val="004248C1"/>
    <w:rsid w:val="004551EC"/>
    <w:rsid w:val="00542975"/>
    <w:rsid w:val="00637BE6"/>
    <w:rsid w:val="008D18F6"/>
    <w:rsid w:val="00AD458B"/>
    <w:rsid w:val="00BA1469"/>
    <w:rsid w:val="00C51BF1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2024-01-03T07:52:00Z</cp:lastPrinted>
  <dcterms:created xsi:type="dcterms:W3CDTF">2024-01-03T04:38:00Z</dcterms:created>
  <dcterms:modified xsi:type="dcterms:W3CDTF">2025-03-05T04:12:00Z</dcterms:modified>
</cp:coreProperties>
</file>